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9CA6E" w14:textId="77777777" w:rsidR="00C67E66" w:rsidRPr="00FB6E73" w:rsidRDefault="001B2735" w:rsidP="00CC6F83">
      <w:pPr>
        <w:pStyle w:val="berschrift1"/>
        <w:rPr>
          <w:rFonts w:cs="Arial"/>
        </w:rPr>
      </w:pPr>
      <w:r>
        <w:t>Experimento n.º 9 – Interruptor de cambio de polos con dos pulsadores conectados</w:t>
      </w:r>
    </w:p>
    <w:p w14:paraId="6347B361" w14:textId="77777777" w:rsidR="00A655F1" w:rsidRPr="00FB6E73" w:rsidRDefault="00515D5F" w:rsidP="00CC6F83">
      <w:pPr>
        <w:pStyle w:val="Autor"/>
        <w:spacing w:after="0"/>
        <w:rPr>
          <w:rFonts w:cs="Arial"/>
        </w:rPr>
      </w:pPr>
      <w:r>
        <w:t>Stefan Falk</w:t>
      </w:r>
    </w:p>
    <w:p w14:paraId="50B96CC6" w14:textId="77777777" w:rsidR="00AF3FBE" w:rsidRPr="00FB6E73" w:rsidRDefault="00E96821" w:rsidP="00CC6F83">
      <w:pPr>
        <w:pStyle w:val="berschrift2"/>
        <w:rPr>
          <w:rFonts w:cs="Arial"/>
        </w:rPr>
      </w:pPr>
      <w:r>
        <w:t>Tema</w:t>
      </w:r>
    </w:p>
    <w:p w14:paraId="748ECE47" w14:textId="77777777" w:rsidR="00EF323F" w:rsidRPr="00FB6E73" w:rsidRDefault="00AF40CD" w:rsidP="00E96821">
      <w:pPr>
        <w:rPr>
          <w:rFonts w:ascii="Arial" w:hAnsi="Arial" w:cs="Arial"/>
        </w:rPr>
      </w:pPr>
      <w:r>
        <w:rPr>
          <w:rFonts w:ascii="Arial" w:hAnsi="Arial"/>
        </w:rPr>
        <w:t>En primer lugar, intercambiamos del experimento n.º 8 las conexiones de trabajo y reposo de un pulsador. Conectando los pulsadores en cascada para formar una unidad, obtenemos una unidad compacta de cambio de polos.</w:t>
      </w:r>
    </w:p>
    <w:p w14:paraId="258C7EA5" w14:textId="77777777" w:rsidR="00EF323F" w:rsidRPr="00FB6E73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19E3355E" w14:textId="77777777" w:rsidR="00EF323F" w:rsidRPr="00FB6E73" w:rsidRDefault="00AF40CD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Profundización de la conexión izquierda/derecha/apagado del experimento n.º 8.</w:t>
      </w:r>
    </w:p>
    <w:p w14:paraId="3C831E2E" w14:textId="77777777" w:rsidR="00AF40CD" w:rsidRPr="00FB6E73" w:rsidRDefault="00CD11CA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Funcionamiento y montaje de un «pulsador de cambio de polos».</w:t>
      </w:r>
    </w:p>
    <w:p w14:paraId="0D29AC0C" w14:textId="77777777" w:rsidR="00EF323F" w:rsidRPr="00FB6E73" w:rsidRDefault="00EF323F" w:rsidP="00CC6F83">
      <w:pPr>
        <w:pStyle w:val="berschrift2"/>
        <w:rPr>
          <w:rFonts w:cs="Arial"/>
        </w:rPr>
      </w:pPr>
      <w:r>
        <w:t>Tiempo necesario</w:t>
      </w:r>
    </w:p>
    <w:p w14:paraId="12B9F9F7" w14:textId="77777777" w:rsidR="00CC6F83" w:rsidRPr="00FB6E73" w:rsidRDefault="00FB6E73" w:rsidP="00CC6F83">
      <w:pPr>
        <w:rPr>
          <w:rFonts w:ascii="Arial" w:hAnsi="Arial" w:cs="Arial"/>
        </w:rPr>
      </w:pPr>
      <w:r>
        <w:rPr>
          <w:rFonts w:ascii="Arial" w:hAnsi="Arial"/>
        </w:rPr>
        <w:t>45 min.</w:t>
      </w:r>
    </w:p>
    <w:sectPr w:rsidR="00CC6F83" w:rsidRPr="00FB6E73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5F43E" w14:textId="77777777" w:rsidR="00D007FE" w:rsidRDefault="00D007FE">
      <w:r>
        <w:separator/>
      </w:r>
    </w:p>
  </w:endnote>
  <w:endnote w:type="continuationSeparator" w:id="0">
    <w:p w14:paraId="253A2942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61C2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794AB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374F3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FAB10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897E" w14:textId="77777777" w:rsidR="00D007FE" w:rsidRDefault="00D007FE">
      <w:r>
        <w:separator/>
      </w:r>
    </w:p>
  </w:footnote>
  <w:footnote w:type="continuationSeparator" w:id="0">
    <w:p w14:paraId="526BC205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CFE9" w14:textId="77777777" w:rsidR="00D007FE" w:rsidRDefault="00D007FE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748CCBDF" wp14:editId="5876253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1D2CE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77DBA51" wp14:editId="3D61966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3D30916" wp14:editId="321088E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67AB4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8753344">
    <w:abstractNumId w:val="21"/>
  </w:num>
  <w:num w:numId="2" w16cid:durableId="2035182458">
    <w:abstractNumId w:val="10"/>
  </w:num>
  <w:num w:numId="3" w16cid:durableId="873075747">
    <w:abstractNumId w:val="10"/>
  </w:num>
  <w:num w:numId="4" w16cid:durableId="542328945">
    <w:abstractNumId w:val="10"/>
  </w:num>
  <w:num w:numId="5" w16cid:durableId="735392710">
    <w:abstractNumId w:val="10"/>
  </w:num>
  <w:num w:numId="6" w16cid:durableId="1723602703">
    <w:abstractNumId w:val="10"/>
  </w:num>
  <w:num w:numId="7" w16cid:durableId="951018124">
    <w:abstractNumId w:val="10"/>
  </w:num>
  <w:num w:numId="8" w16cid:durableId="1300108397">
    <w:abstractNumId w:val="10"/>
  </w:num>
  <w:num w:numId="9" w16cid:durableId="982806574">
    <w:abstractNumId w:val="10"/>
  </w:num>
  <w:num w:numId="10" w16cid:durableId="1316301918">
    <w:abstractNumId w:val="10"/>
  </w:num>
  <w:num w:numId="11" w16cid:durableId="2040858243">
    <w:abstractNumId w:val="13"/>
  </w:num>
  <w:num w:numId="12" w16cid:durableId="156574082">
    <w:abstractNumId w:val="26"/>
  </w:num>
  <w:num w:numId="13" w16cid:durableId="503126102">
    <w:abstractNumId w:val="12"/>
  </w:num>
  <w:num w:numId="14" w16cid:durableId="1123495189">
    <w:abstractNumId w:val="30"/>
  </w:num>
  <w:num w:numId="15" w16cid:durableId="1070690269">
    <w:abstractNumId w:val="16"/>
  </w:num>
  <w:num w:numId="16" w16cid:durableId="102112974">
    <w:abstractNumId w:val="14"/>
  </w:num>
  <w:num w:numId="17" w16cid:durableId="1621642173">
    <w:abstractNumId w:val="15"/>
  </w:num>
  <w:num w:numId="18" w16cid:durableId="1133600125">
    <w:abstractNumId w:val="17"/>
  </w:num>
  <w:num w:numId="19" w16cid:durableId="390540947">
    <w:abstractNumId w:val="28"/>
  </w:num>
  <w:num w:numId="20" w16cid:durableId="1319921739">
    <w:abstractNumId w:val="25"/>
  </w:num>
  <w:num w:numId="21" w16cid:durableId="824397617">
    <w:abstractNumId w:val="23"/>
  </w:num>
  <w:num w:numId="22" w16cid:durableId="188688817">
    <w:abstractNumId w:val="18"/>
  </w:num>
  <w:num w:numId="23" w16cid:durableId="878856709">
    <w:abstractNumId w:val="20"/>
  </w:num>
  <w:num w:numId="24" w16cid:durableId="1215510663">
    <w:abstractNumId w:val="19"/>
  </w:num>
  <w:num w:numId="25" w16cid:durableId="545679346">
    <w:abstractNumId w:val="22"/>
  </w:num>
  <w:num w:numId="26" w16cid:durableId="608005127">
    <w:abstractNumId w:val="27"/>
  </w:num>
  <w:num w:numId="27" w16cid:durableId="1678463090">
    <w:abstractNumId w:val="9"/>
  </w:num>
  <w:num w:numId="28" w16cid:durableId="1119688798">
    <w:abstractNumId w:val="7"/>
  </w:num>
  <w:num w:numId="29" w16cid:durableId="1038311688">
    <w:abstractNumId w:val="6"/>
  </w:num>
  <w:num w:numId="30" w16cid:durableId="310332711">
    <w:abstractNumId w:val="5"/>
  </w:num>
  <w:num w:numId="31" w16cid:durableId="640772379">
    <w:abstractNumId w:val="4"/>
  </w:num>
  <w:num w:numId="32" w16cid:durableId="1889800022">
    <w:abstractNumId w:val="8"/>
  </w:num>
  <w:num w:numId="33" w16cid:durableId="891385488">
    <w:abstractNumId w:val="3"/>
  </w:num>
  <w:num w:numId="34" w16cid:durableId="1665009516">
    <w:abstractNumId w:val="2"/>
  </w:num>
  <w:num w:numId="35" w16cid:durableId="1960604332">
    <w:abstractNumId w:val="1"/>
  </w:num>
  <w:num w:numId="36" w16cid:durableId="1683821760">
    <w:abstractNumId w:val="0"/>
  </w:num>
  <w:num w:numId="37" w16cid:durableId="1421220127">
    <w:abstractNumId w:val="29"/>
  </w:num>
  <w:num w:numId="38" w16cid:durableId="400913353">
    <w:abstractNumId w:val="11"/>
  </w:num>
  <w:num w:numId="39" w16cid:durableId="42384214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2743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61418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E5F33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C7BC1"/>
    <w:rsid w:val="00CD0A93"/>
    <w:rsid w:val="00CD11CA"/>
    <w:rsid w:val="00CD258D"/>
    <w:rsid w:val="00CD5D7E"/>
    <w:rsid w:val="00CE1A3F"/>
    <w:rsid w:val="00CF021F"/>
    <w:rsid w:val="00D007FE"/>
    <w:rsid w:val="00D247B8"/>
    <w:rsid w:val="00D374F3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6E73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DCE8D44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B6E73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3F277-CE56-4671-8FD5-3354F0002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503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2021-02-24T21:39:00Z</dcterms:created>
  <dcterms:modified xsi:type="dcterms:W3CDTF">2023-03-31T10:07:00Z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